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BAC" w:rsidRDefault="00A12BAC" w:rsidP="00FE1F85">
      <w:pPr>
        <w:pStyle w:val="ConsPlusNormal"/>
        <w:ind w:left="4678"/>
        <w:outlineLvl w:val="1"/>
        <w:rPr>
          <w:rFonts w:ascii="Times New Roman" w:hAnsi="Times New Roman" w:cs="Times New Roman"/>
          <w:sz w:val="28"/>
          <w:szCs w:val="28"/>
        </w:rPr>
      </w:pPr>
      <w:r w:rsidRPr="00D843A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30A7C" w:rsidRPr="00D843AE" w:rsidRDefault="00330A7C" w:rsidP="00330A7C">
      <w:pPr>
        <w:pStyle w:val="ConsPlusNormal"/>
        <w:ind w:left="4820"/>
        <w:outlineLvl w:val="1"/>
        <w:rPr>
          <w:rFonts w:ascii="Times New Roman" w:hAnsi="Times New Roman" w:cs="Times New Roman"/>
          <w:sz w:val="28"/>
          <w:szCs w:val="28"/>
        </w:rPr>
      </w:pPr>
    </w:p>
    <w:p w:rsidR="00E12EA1" w:rsidRDefault="00E12EA1" w:rsidP="00FE1F85">
      <w:pPr>
        <w:pStyle w:val="ConsPlusTitle"/>
        <w:spacing w:line="240" w:lineRule="exact"/>
        <w:ind w:left="4678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="00E81345">
        <w:rPr>
          <w:rFonts w:ascii="Times New Roman" w:hAnsi="Times New Roman" w:cs="Times New Roman"/>
          <w:b w:val="0"/>
          <w:sz w:val="28"/>
          <w:szCs w:val="28"/>
        </w:rPr>
        <w:t xml:space="preserve"> Порядку </w:t>
      </w:r>
      <w:r w:rsidR="00E81345" w:rsidRPr="00D843AE">
        <w:rPr>
          <w:rFonts w:ascii="Times New Roman" w:hAnsi="Times New Roman" w:cs="Times New Roman"/>
          <w:b w:val="0"/>
          <w:sz w:val="28"/>
          <w:szCs w:val="28"/>
        </w:rPr>
        <w:t>санкционирования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81345" w:rsidRPr="00D843AE">
        <w:rPr>
          <w:rFonts w:ascii="Times New Roman" w:hAnsi="Times New Roman" w:cs="Times New Roman"/>
          <w:b w:val="0"/>
          <w:sz w:val="28"/>
          <w:szCs w:val="28"/>
        </w:rPr>
        <w:t xml:space="preserve">оплаты </w:t>
      </w:r>
    </w:p>
    <w:p w:rsidR="00E12EA1" w:rsidRDefault="00E81345" w:rsidP="00FE1F85">
      <w:pPr>
        <w:pStyle w:val="ConsPlusTitle"/>
        <w:spacing w:line="240" w:lineRule="exact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D843AE">
        <w:rPr>
          <w:rFonts w:ascii="Times New Roman" w:hAnsi="Times New Roman" w:cs="Times New Roman"/>
          <w:b w:val="0"/>
          <w:sz w:val="28"/>
          <w:szCs w:val="28"/>
        </w:rPr>
        <w:t>денежных обязательств</w:t>
      </w:r>
      <w:r w:rsidR="00E12E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 xml:space="preserve">получателей </w:t>
      </w:r>
    </w:p>
    <w:p w:rsidR="00E12EA1" w:rsidRDefault="00E81345" w:rsidP="00FE1F85">
      <w:pPr>
        <w:pStyle w:val="ConsPlusTitle"/>
        <w:spacing w:line="240" w:lineRule="exact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D843AE">
        <w:rPr>
          <w:rFonts w:ascii="Times New Roman" w:hAnsi="Times New Roman" w:cs="Times New Roman"/>
          <w:b w:val="0"/>
          <w:sz w:val="28"/>
          <w:szCs w:val="28"/>
        </w:rPr>
        <w:t>средств бюджета</w:t>
      </w:r>
      <w:r w:rsidR="00E12E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 xml:space="preserve">города Ставрополя </w:t>
      </w:r>
    </w:p>
    <w:p w:rsidR="00E81345" w:rsidRDefault="00E81345" w:rsidP="00FE1F85">
      <w:pPr>
        <w:pStyle w:val="ConsPlusTitle"/>
        <w:spacing w:line="240" w:lineRule="exact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D843AE">
        <w:rPr>
          <w:rFonts w:ascii="Times New Roman" w:hAnsi="Times New Roman" w:cs="Times New Roman"/>
          <w:b w:val="0"/>
          <w:sz w:val="28"/>
          <w:szCs w:val="28"/>
        </w:rPr>
        <w:t>и</w:t>
      </w:r>
      <w:r w:rsidR="00E12E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>оплаты</w:t>
      </w:r>
      <w:r w:rsidR="00E12E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 xml:space="preserve"> денежных обязательств, </w:t>
      </w:r>
    </w:p>
    <w:p w:rsidR="00E81345" w:rsidRDefault="00E81345" w:rsidP="00FE1F85">
      <w:pPr>
        <w:pStyle w:val="ConsPlusTitle"/>
        <w:spacing w:line="240" w:lineRule="exact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D843AE">
        <w:rPr>
          <w:rFonts w:ascii="Times New Roman" w:hAnsi="Times New Roman" w:cs="Times New Roman"/>
          <w:b w:val="0"/>
          <w:sz w:val="28"/>
          <w:szCs w:val="28"/>
        </w:rPr>
        <w:t xml:space="preserve">подлежащих исполнению за счет </w:t>
      </w:r>
    </w:p>
    <w:p w:rsidR="00A12BAC" w:rsidRPr="00FE1F85" w:rsidRDefault="00E81345" w:rsidP="00FE1F85">
      <w:pPr>
        <w:pStyle w:val="ConsPlusTitle"/>
        <w:spacing w:line="240" w:lineRule="exact"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D843AE">
        <w:rPr>
          <w:rFonts w:ascii="Times New Roman" w:hAnsi="Times New Roman" w:cs="Times New Roman"/>
          <w:b w:val="0"/>
          <w:sz w:val="28"/>
          <w:szCs w:val="28"/>
        </w:rPr>
        <w:t>бюджетных ассигнований по</w:t>
      </w:r>
      <w:r w:rsidR="00E12E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 xml:space="preserve">источникам финансирования дефицита бюджета города </w:t>
      </w:r>
      <w:r w:rsidR="00FE1F85">
        <w:rPr>
          <w:rFonts w:ascii="Times New Roman" w:hAnsi="Times New Roman" w:cs="Times New Roman"/>
          <w:b w:val="0"/>
          <w:sz w:val="28"/>
          <w:szCs w:val="28"/>
        </w:rPr>
        <w:t>С</w:t>
      </w:r>
      <w:r w:rsidRPr="00D843AE">
        <w:rPr>
          <w:rFonts w:ascii="Times New Roman" w:hAnsi="Times New Roman" w:cs="Times New Roman"/>
          <w:b w:val="0"/>
          <w:sz w:val="28"/>
          <w:szCs w:val="28"/>
        </w:rPr>
        <w:t xml:space="preserve">таврополя </w:t>
      </w:r>
    </w:p>
    <w:p w:rsidR="00A12BAC" w:rsidRPr="00D843AE" w:rsidRDefault="00A12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A12BAC" w:rsidRPr="00D843AE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155"/>
            <w:bookmarkEnd w:id="0"/>
            <w:r w:rsidRPr="00D843AE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УВЕДОМЛЕНИЕ </w:t>
            </w:r>
            <w:r w:rsidR="0089170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</w:p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о нарушении установленных предельных размеров авансового платежа</w:t>
            </w:r>
          </w:p>
        </w:tc>
      </w:tr>
    </w:tbl>
    <w:p w:rsidR="00A12BAC" w:rsidRPr="00D843AE" w:rsidRDefault="00A12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61"/>
        <w:gridCol w:w="340"/>
        <w:gridCol w:w="2324"/>
        <w:gridCol w:w="340"/>
        <w:gridCol w:w="1928"/>
        <w:gridCol w:w="1425"/>
      </w:tblGrid>
      <w:tr w:rsidR="00A12BAC" w:rsidRPr="00D843AE" w:rsidTr="00235780">
        <w:tc>
          <w:tcPr>
            <w:tcW w:w="572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A12BAC" w:rsidRPr="00D843AE" w:rsidTr="00235780">
        <w:tc>
          <w:tcPr>
            <w:tcW w:w="572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Форма по КФД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0504713</w:t>
            </w:r>
          </w:p>
        </w:tc>
      </w:tr>
      <w:tr w:rsidR="00235780" w:rsidRPr="00D843AE" w:rsidTr="00E1659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235780" w:rsidRPr="00D843AE" w:rsidRDefault="002357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5780" w:rsidRPr="00D843AE" w:rsidRDefault="00235780" w:rsidP="002357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«__» _</w:t>
            </w: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780" w:rsidRPr="00D843AE" w:rsidRDefault="00235780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780" w:rsidRPr="00D843AE" w:rsidRDefault="002357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BAC" w:rsidRPr="00D843AE" w:rsidTr="0023578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BAC" w:rsidRPr="00D843AE" w:rsidRDefault="00A12BAC" w:rsidP="00FE1F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Федерального казначейства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по КОФК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BAC" w:rsidRPr="00D843AE" w:rsidTr="00235780"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 w:rsidP="00FE1F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 (распорядитель) бюджетных средств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Глава по БК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BAC" w:rsidRPr="00D843AE" w:rsidTr="00235780"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BAC" w:rsidRPr="00D843AE" w:rsidRDefault="00A12BAC" w:rsidP="00FE1F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BAC" w:rsidRPr="00D843AE" w:rsidTr="0023578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BAC" w:rsidRPr="00D843AE" w:rsidRDefault="00A12BAC" w:rsidP="00FE1F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Получатель бюджетных средств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BAC" w:rsidRPr="00D843AE" w:rsidRDefault="00A12BAC" w:rsidP="00FE1F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BAC" w:rsidRPr="00D843AE" w:rsidTr="0023578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BAC" w:rsidRPr="00D843AE" w:rsidRDefault="00A12BAC" w:rsidP="00FE1F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Номер лицевого счета получателя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BAC" w:rsidRPr="00D843AE" w:rsidTr="0023578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BAC" w:rsidRPr="00D843AE" w:rsidTr="0023578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Финансовый орган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BAC" w:rsidRPr="00D843AE" w:rsidTr="00235780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BAC" w:rsidRPr="00D843AE" w:rsidRDefault="00A12BAC" w:rsidP="00FE1F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Учетный номер обязательства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BAC" w:rsidRPr="00D843AE" w:rsidTr="00235780">
        <w:tc>
          <w:tcPr>
            <w:tcW w:w="5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руб. (с точностью до второго десятичного знака)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BAC" w:rsidRPr="00D843AE" w:rsidRDefault="00A12B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AC" w:rsidRPr="000615F8" w:rsidRDefault="00E526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A12BAC" w:rsidRPr="000615F8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A12BAC" w:rsidRPr="00D843AE" w:rsidRDefault="00A12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2BAC" w:rsidRPr="00D843AE" w:rsidRDefault="00A12BAC">
      <w:pPr>
        <w:rPr>
          <w:rFonts w:ascii="Times New Roman" w:hAnsi="Times New Roman"/>
          <w:sz w:val="28"/>
          <w:szCs w:val="28"/>
        </w:rPr>
        <w:sectPr w:rsidR="00A12BAC" w:rsidRPr="00D843AE" w:rsidSect="00607536">
          <w:headerReference w:type="default" r:id="rId8"/>
          <w:pgSz w:w="11906" w:h="16838"/>
          <w:pgMar w:top="1418" w:right="567" w:bottom="1134" w:left="1985" w:header="709" w:footer="709" w:gutter="0"/>
          <w:cols w:space="708"/>
          <w:titlePg/>
          <w:docGrid w:linePitch="360"/>
        </w:sectPr>
      </w:pPr>
    </w:p>
    <w:tbl>
      <w:tblPr>
        <w:tblW w:w="1508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8"/>
        <w:gridCol w:w="854"/>
        <w:gridCol w:w="854"/>
        <w:gridCol w:w="1536"/>
        <w:gridCol w:w="854"/>
        <w:gridCol w:w="940"/>
        <w:gridCol w:w="2528"/>
        <w:gridCol w:w="33"/>
        <w:gridCol w:w="2894"/>
        <w:gridCol w:w="2126"/>
        <w:gridCol w:w="1638"/>
        <w:gridCol w:w="63"/>
      </w:tblGrid>
      <w:tr w:rsidR="00A12BAC" w:rsidRPr="00D843AE" w:rsidTr="00B9194D">
        <w:trPr>
          <w:gridAfter w:val="1"/>
          <w:wAfter w:w="63" w:type="dxa"/>
          <w:trHeight w:val="685"/>
        </w:trPr>
        <w:tc>
          <w:tcPr>
            <w:tcW w:w="5806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12BAC" w:rsidRPr="00D843AE" w:rsidRDefault="00E813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</w:t>
            </w:r>
            <w:r w:rsidR="00A12BAC" w:rsidRPr="00D843AE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 (договор)</w:t>
            </w:r>
          </w:p>
        </w:tc>
        <w:tc>
          <w:tcPr>
            <w:tcW w:w="2561" w:type="dxa"/>
            <w:gridSpan w:val="2"/>
            <w:vMerge w:val="restart"/>
            <w:tcBorders>
              <w:top w:val="single" w:sz="4" w:space="0" w:color="auto"/>
            </w:tcBorders>
          </w:tcPr>
          <w:p w:rsidR="00A12BAC" w:rsidRPr="00D843AE" w:rsidRDefault="00A12BAC" w:rsidP="00E813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 xml:space="preserve">Предельный размер авансового платежа, установленный законодательством Российской Федерации для данного вида </w:t>
            </w:r>
            <w:r w:rsidR="00E81345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контракта (договора), %</w:t>
            </w:r>
          </w:p>
        </w:tc>
        <w:tc>
          <w:tcPr>
            <w:tcW w:w="2894" w:type="dxa"/>
            <w:vMerge w:val="restart"/>
            <w:tcBorders>
              <w:top w:val="single" w:sz="4" w:space="0" w:color="auto"/>
            </w:tcBorders>
          </w:tcPr>
          <w:p w:rsidR="00A12BAC" w:rsidRPr="00D843AE" w:rsidRDefault="00A12BAC" w:rsidP="00E813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 xml:space="preserve">Сумма превышения размера авансового платежа, предусмотренного </w:t>
            </w:r>
            <w:r w:rsidR="00E81345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контрактом (договором), предельного размера авансового платежа, установленного законодательством Российской Федерации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Фактическая сумма превышения предельного размера авансового платежа, установленного законодательством Российской Федерации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12BAC" w:rsidRPr="00D843AE" w:rsidTr="00B9194D">
        <w:trPr>
          <w:gridAfter w:val="1"/>
          <w:wAfter w:w="63" w:type="dxa"/>
          <w:trHeight w:val="782"/>
        </w:trPr>
        <w:tc>
          <w:tcPr>
            <w:tcW w:w="768" w:type="dxa"/>
            <w:vMerge w:val="restart"/>
            <w:tcBorders>
              <w:left w:val="single" w:sz="4" w:space="0" w:color="auto"/>
            </w:tcBorders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54" w:type="dxa"/>
            <w:vMerge w:val="restart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54" w:type="dxa"/>
            <w:vMerge w:val="restart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0" w:type="dxa"/>
            <w:gridSpan w:val="2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авансовый платеж</w:t>
            </w:r>
          </w:p>
        </w:tc>
        <w:tc>
          <w:tcPr>
            <w:tcW w:w="940" w:type="dxa"/>
            <w:vMerge w:val="restart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561" w:type="dxa"/>
            <w:gridSpan w:val="2"/>
            <w:vMerge/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vMerge/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2BAC" w:rsidRPr="00D843AE" w:rsidTr="00B9194D">
        <w:tblPrEx>
          <w:tblBorders>
            <w:left w:val="single" w:sz="4" w:space="0" w:color="auto"/>
          </w:tblBorders>
        </w:tblPrEx>
        <w:trPr>
          <w:gridAfter w:val="1"/>
          <w:wAfter w:w="63" w:type="dxa"/>
          <w:trHeight w:val="150"/>
        </w:trPr>
        <w:tc>
          <w:tcPr>
            <w:tcW w:w="768" w:type="dxa"/>
            <w:vMerge/>
            <w:tcBorders>
              <w:left w:val="single" w:sz="4" w:space="0" w:color="auto"/>
            </w:tcBorders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4" w:type="dxa"/>
            <w:vMerge/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4" w:type="dxa"/>
            <w:vMerge/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процент от общей суммы</w:t>
            </w:r>
          </w:p>
        </w:tc>
        <w:tc>
          <w:tcPr>
            <w:tcW w:w="854" w:type="dxa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940" w:type="dxa"/>
            <w:vMerge/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1" w:type="dxa"/>
            <w:gridSpan w:val="2"/>
            <w:vMerge/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vMerge/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A12BAC" w:rsidRPr="00D843AE" w:rsidRDefault="00A12B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2BAC" w:rsidRPr="00D843AE" w:rsidTr="00B9194D">
        <w:trPr>
          <w:gridAfter w:val="1"/>
          <w:wAfter w:w="63" w:type="dxa"/>
          <w:trHeight w:val="353"/>
        </w:trPr>
        <w:tc>
          <w:tcPr>
            <w:tcW w:w="768" w:type="dxa"/>
            <w:tcBorders>
              <w:left w:val="single" w:sz="4" w:space="0" w:color="auto"/>
            </w:tcBorders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6" w:type="dxa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4" w:type="dxa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61" w:type="dxa"/>
            <w:gridSpan w:val="2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94" w:type="dxa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:rsidR="00A12BAC" w:rsidRPr="00D843AE" w:rsidRDefault="00A12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12BAC" w:rsidRPr="00D843AE" w:rsidTr="00B9194D">
        <w:tblPrEx>
          <w:tblBorders>
            <w:left w:val="single" w:sz="4" w:space="0" w:color="auto"/>
          </w:tblBorders>
        </w:tblPrEx>
        <w:trPr>
          <w:gridAfter w:val="1"/>
          <w:wAfter w:w="63" w:type="dxa"/>
          <w:trHeight w:val="342"/>
        </w:trPr>
        <w:tc>
          <w:tcPr>
            <w:tcW w:w="768" w:type="dxa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  <w:gridSpan w:val="2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:rsidR="00A12BAC" w:rsidRPr="00D843AE" w:rsidRDefault="00A12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45" w:rsidRPr="00D843AE" w:rsidTr="00B9194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33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345" w:rsidRPr="00D843AE" w:rsidRDefault="00E81345" w:rsidP="0022725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Номер страницы</w:t>
            </w:r>
          </w:p>
        </w:tc>
        <w:tc>
          <w:tcPr>
            <w:tcW w:w="67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345" w:rsidRPr="00D843AE" w:rsidRDefault="00E81345" w:rsidP="002272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45" w:rsidRPr="00D843AE" w:rsidTr="00B9194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33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345" w:rsidRPr="00D843AE" w:rsidRDefault="00E81345" w:rsidP="0022725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43AE">
              <w:rPr>
                <w:rFonts w:ascii="Times New Roman" w:hAnsi="Times New Roman" w:cs="Times New Roman"/>
                <w:sz w:val="28"/>
                <w:szCs w:val="28"/>
              </w:rPr>
              <w:t>Всего страниц</w:t>
            </w:r>
          </w:p>
        </w:tc>
        <w:tc>
          <w:tcPr>
            <w:tcW w:w="67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345" w:rsidRPr="00D843AE" w:rsidRDefault="00E81345" w:rsidP="002272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1345" w:rsidRDefault="00B9194D" w:rsidP="00B9194D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органа</w:t>
      </w:r>
    </w:p>
    <w:p w:rsidR="00B9194D" w:rsidRDefault="00B9194D" w:rsidP="00B9194D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казначейства</w:t>
      </w:r>
    </w:p>
    <w:p w:rsidR="00B9194D" w:rsidRDefault="00B9194D" w:rsidP="00B9194D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(уполномоченное лицо)    ________________       _______________        _______________________________</w:t>
      </w:r>
    </w:p>
    <w:p w:rsidR="00B9194D" w:rsidRDefault="00B9194D" w:rsidP="00B9194D">
      <w:pPr>
        <w:spacing w:line="240" w:lineRule="exact"/>
        <w:rPr>
          <w:rFonts w:ascii="Times New Roman" w:hAnsi="Times New Roman"/>
          <w:sz w:val="24"/>
          <w:szCs w:val="24"/>
        </w:rPr>
      </w:pPr>
      <w:r w:rsidRPr="00B9194D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330A7C">
        <w:rPr>
          <w:rFonts w:ascii="Times New Roman" w:hAnsi="Times New Roman"/>
          <w:sz w:val="24"/>
          <w:szCs w:val="24"/>
        </w:rPr>
        <w:t xml:space="preserve">         </w:t>
      </w:r>
      <w:r w:rsidRPr="00B9194D">
        <w:rPr>
          <w:rFonts w:ascii="Times New Roman" w:hAnsi="Times New Roman"/>
          <w:sz w:val="24"/>
          <w:szCs w:val="24"/>
        </w:rPr>
        <w:t xml:space="preserve"> (должность)             </w:t>
      </w:r>
      <w:r w:rsidR="00330A7C">
        <w:rPr>
          <w:rFonts w:ascii="Times New Roman" w:hAnsi="Times New Roman"/>
          <w:sz w:val="24"/>
          <w:szCs w:val="24"/>
        </w:rPr>
        <w:t xml:space="preserve">       </w:t>
      </w:r>
      <w:r w:rsidRPr="00B9194D">
        <w:rPr>
          <w:rFonts w:ascii="Times New Roman" w:hAnsi="Times New Roman"/>
          <w:sz w:val="24"/>
          <w:szCs w:val="24"/>
        </w:rPr>
        <w:t xml:space="preserve">    (подпись)                     </w:t>
      </w:r>
      <w:r w:rsidR="00330A7C">
        <w:rPr>
          <w:rFonts w:ascii="Times New Roman" w:hAnsi="Times New Roman"/>
          <w:sz w:val="24"/>
          <w:szCs w:val="24"/>
        </w:rPr>
        <w:t xml:space="preserve">           </w:t>
      </w:r>
      <w:r w:rsidRPr="00B9194D">
        <w:rPr>
          <w:rFonts w:ascii="Times New Roman" w:hAnsi="Times New Roman"/>
          <w:sz w:val="24"/>
          <w:szCs w:val="24"/>
        </w:rPr>
        <w:t xml:space="preserve"> (расшифровка подписи)</w:t>
      </w:r>
    </w:p>
    <w:p w:rsidR="00B9194D" w:rsidRDefault="00B9194D" w:rsidP="00B9194D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B9194D" w:rsidRPr="00B9194D" w:rsidRDefault="00B9194D" w:rsidP="00B9194D">
      <w:pPr>
        <w:spacing w:line="240" w:lineRule="exact"/>
        <w:rPr>
          <w:rFonts w:ascii="Times New Roman" w:hAnsi="Times New Roman"/>
          <w:sz w:val="28"/>
          <w:szCs w:val="28"/>
        </w:rPr>
        <w:sectPr w:rsidR="00B9194D" w:rsidRPr="00B9194D">
          <w:pgSz w:w="16838" w:h="11905" w:orient="landscape"/>
          <w:pgMar w:top="1701" w:right="1134" w:bottom="850" w:left="1134" w:header="0" w:footer="0" w:gutter="0"/>
          <w:cols w:space="720"/>
        </w:sectPr>
      </w:pPr>
      <w:r w:rsidRPr="00B9194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______</w:t>
      </w:r>
      <w:r w:rsidRPr="00B9194D">
        <w:rPr>
          <w:rFonts w:ascii="Times New Roman" w:hAnsi="Times New Roman"/>
          <w:sz w:val="28"/>
          <w:szCs w:val="28"/>
        </w:rPr>
        <w:t>»</w:t>
      </w:r>
      <w:r w:rsidR="00F06BD6">
        <w:rPr>
          <w:rFonts w:ascii="Times New Roman" w:hAnsi="Times New Roman"/>
          <w:sz w:val="28"/>
          <w:szCs w:val="28"/>
        </w:rPr>
        <w:t>___________20___</w:t>
      </w:r>
    </w:p>
    <w:p w:rsidR="00473E07" w:rsidRPr="00D843AE" w:rsidRDefault="00473E07" w:rsidP="00F06BD6">
      <w:pPr>
        <w:pStyle w:val="ConsPlusNormal"/>
        <w:outlineLvl w:val="1"/>
        <w:rPr>
          <w:rFonts w:ascii="Times New Roman" w:hAnsi="Times New Roman"/>
          <w:sz w:val="28"/>
          <w:szCs w:val="28"/>
        </w:rPr>
      </w:pPr>
    </w:p>
    <w:sectPr w:rsidR="00473E07" w:rsidRPr="00D843AE" w:rsidSect="007117C7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F22" w:rsidRDefault="00AB4F22" w:rsidP="00617666">
      <w:pPr>
        <w:spacing w:after="0" w:line="240" w:lineRule="auto"/>
      </w:pPr>
      <w:r>
        <w:separator/>
      </w:r>
    </w:p>
  </w:endnote>
  <w:endnote w:type="continuationSeparator" w:id="1">
    <w:p w:rsidR="00AB4F22" w:rsidRDefault="00AB4F22" w:rsidP="00617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F22" w:rsidRDefault="00AB4F22" w:rsidP="00617666">
      <w:pPr>
        <w:spacing w:after="0" w:line="240" w:lineRule="auto"/>
      </w:pPr>
      <w:r>
        <w:separator/>
      </w:r>
    </w:p>
  </w:footnote>
  <w:footnote w:type="continuationSeparator" w:id="1">
    <w:p w:rsidR="00AB4F22" w:rsidRDefault="00AB4F22" w:rsidP="00617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8"/>
        <w:szCs w:val="28"/>
      </w:rPr>
      <w:id w:val="13424791"/>
      <w:docPartObj>
        <w:docPartGallery w:val="Page Numbers (Top of Page)"/>
        <w:docPartUnique/>
      </w:docPartObj>
    </w:sdtPr>
    <w:sdtContent>
      <w:p w:rsidR="0004784C" w:rsidRDefault="0004784C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</w:p>
      <w:p w:rsidR="00617666" w:rsidRPr="00617666" w:rsidRDefault="00E5269C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617666">
          <w:rPr>
            <w:rFonts w:ascii="Times New Roman" w:hAnsi="Times New Roman"/>
            <w:sz w:val="28"/>
            <w:szCs w:val="28"/>
          </w:rPr>
          <w:fldChar w:fldCharType="begin"/>
        </w:r>
        <w:r w:rsidR="00617666" w:rsidRPr="00617666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617666">
          <w:rPr>
            <w:rFonts w:ascii="Times New Roman" w:hAnsi="Times New Roman"/>
            <w:sz w:val="28"/>
            <w:szCs w:val="28"/>
          </w:rPr>
          <w:fldChar w:fldCharType="separate"/>
        </w:r>
        <w:r w:rsidR="00084DB9">
          <w:rPr>
            <w:rFonts w:ascii="Times New Roman" w:hAnsi="Times New Roman"/>
            <w:noProof/>
            <w:sz w:val="28"/>
            <w:szCs w:val="28"/>
          </w:rPr>
          <w:t>3</w:t>
        </w:r>
        <w:r w:rsidRPr="0061766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17666" w:rsidRDefault="0061766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BAC"/>
    <w:rsid w:val="00010156"/>
    <w:rsid w:val="00040AFF"/>
    <w:rsid w:val="0004695F"/>
    <w:rsid w:val="0004784C"/>
    <w:rsid w:val="000615F8"/>
    <w:rsid w:val="00084DB9"/>
    <w:rsid w:val="000C73F3"/>
    <w:rsid w:val="000F3B34"/>
    <w:rsid w:val="00102880"/>
    <w:rsid w:val="001837CA"/>
    <w:rsid w:val="001B739D"/>
    <w:rsid w:val="001D1055"/>
    <w:rsid w:val="00235780"/>
    <w:rsid w:val="00237030"/>
    <w:rsid w:val="00252C4A"/>
    <w:rsid w:val="00280FDF"/>
    <w:rsid w:val="002B63FE"/>
    <w:rsid w:val="002F110A"/>
    <w:rsid w:val="00324956"/>
    <w:rsid w:val="00330A7C"/>
    <w:rsid w:val="003345F9"/>
    <w:rsid w:val="003468AB"/>
    <w:rsid w:val="0034710F"/>
    <w:rsid w:val="003806D2"/>
    <w:rsid w:val="003B44B8"/>
    <w:rsid w:val="003C5AC5"/>
    <w:rsid w:val="003F7338"/>
    <w:rsid w:val="00423F47"/>
    <w:rsid w:val="004354A7"/>
    <w:rsid w:val="00466927"/>
    <w:rsid w:val="00473E07"/>
    <w:rsid w:val="00501B9E"/>
    <w:rsid w:val="00545F6E"/>
    <w:rsid w:val="00557305"/>
    <w:rsid w:val="00560CB5"/>
    <w:rsid w:val="0056129B"/>
    <w:rsid w:val="00566E6A"/>
    <w:rsid w:val="005824B2"/>
    <w:rsid w:val="0058640F"/>
    <w:rsid w:val="005D34E1"/>
    <w:rsid w:val="00607536"/>
    <w:rsid w:val="00617666"/>
    <w:rsid w:val="006B280D"/>
    <w:rsid w:val="007043B4"/>
    <w:rsid w:val="007117C7"/>
    <w:rsid w:val="007408D6"/>
    <w:rsid w:val="00780171"/>
    <w:rsid w:val="007F046B"/>
    <w:rsid w:val="007F788A"/>
    <w:rsid w:val="00891707"/>
    <w:rsid w:val="008B2C32"/>
    <w:rsid w:val="008C4AE2"/>
    <w:rsid w:val="009225BC"/>
    <w:rsid w:val="00935467"/>
    <w:rsid w:val="0099190E"/>
    <w:rsid w:val="009A08B6"/>
    <w:rsid w:val="009D03A6"/>
    <w:rsid w:val="009E3C2B"/>
    <w:rsid w:val="00A00D14"/>
    <w:rsid w:val="00A04B56"/>
    <w:rsid w:val="00A12BAC"/>
    <w:rsid w:val="00A62351"/>
    <w:rsid w:val="00AA1A9F"/>
    <w:rsid w:val="00AB4F22"/>
    <w:rsid w:val="00AF7078"/>
    <w:rsid w:val="00B11120"/>
    <w:rsid w:val="00B219B1"/>
    <w:rsid w:val="00B602B0"/>
    <w:rsid w:val="00B9194D"/>
    <w:rsid w:val="00B939C2"/>
    <w:rsid w:val="00BC22DB"/>
    <w:rsid w:val="00C32903"/>
    <w:rsid w:val="00C625C5"/>
    <w:rsid w:val="00C71603"/>
    <w:rsid w:val="00CE7A6D"/>
    <w:rsid w:val="00D45E76"/>
    <w:rsid w:val="00D70EF1"/>
    <w:rsid w:val="00D843AE"/>
    <w:rsid w:val="00DC4C55"/>
    <w:rsid w:val="00E01DA4"/>
    <w:rsid w:val="00E02537"/>
    <w:rsid w:val="00E12EA1"/>
    <w:rsid w:val="00E16EF8"/>
    <w:rsid w:val="00E5269C"/>
    <w:rsid w:val="00E81345"/>
    <w:rsid w:val="00EC2896"/>
    <w:rsid w:val="00EF41AE"/>
    <w:rsid w:val="00EF5819"/>
    <w:rsid w:val="00F06BD6"/>
    <w:rsid w:val="00F43BC4"/>
    <w:rsid w:val="00F50388"/>
    <w:rsid w:val="00F60EE3"/>
    <w:rsid w:val="00FE1F85"/>
    <w:rsid w:val="00FE4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1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2B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2B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2B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843A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780171"/>
    <w:rPr>
      <w:color w:val="0000FF"/>
      <w:u w:val="single"/>
    </w:rPr>
  </w:style>
  <w:style w:type="table" w:styleId="a5">
    <w:name w:val="Table Grid"/>
    <w:basedOn w:val="a1"/>
    <w:uiPriority w:val="59"/>
    <w:rsid w:val="00C329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66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617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1766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8F3C74D3BA4C5C4EB05C7B774B5CA1770BBF56FD6B3EE8B262E6E318C5343A0FB7C79DB907261653A990D454DA719139284FEE93922AE5T4l2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8D09E-8E55-4A48-B0F2-A48E3D3C5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O.Schekotova</dc:creator>
  <cp:lastModifiedBy>O.Schekotova</cp:lastModifiedBy>
  <cp:revision>59</cp:revision>
  <cp:lastPrinted>2022-04-12T11:50:00Z</cp:lastPrinted>
  <dcterms:created xsi:type="dcterms:W3CDTF">2021-02-02T06:37:00Z</dcterms:created>
  <dcterms:modified xsi:type="dcterms:W3CDTF">2022-04-12T11:50:00Z</dcterms:modified>
</cp:coreProperties>
</file>